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71FE7" w14:textId="77777777" w:rsidR="00EE12D6" w:rsidRDefault="00EE12D6" w:rsidP="00EE12D6">
      <w:pPr>
        <w:pStyle w:val="Pa11"/>
        <w:rPr>
          <w:rFonts w:cs="Helvetica LT Std"/>
          <w:color w:val="211D1E"/>
          <w:sz w:val="28"/>
          <w:szCs w:val="28"/>
        </w:rPr>
      </w:pPr>
      <w:r>
        <w:rPr>
          <w:rFonts w:cs="Helvetica LT Std"/>
          <w:b/>
          <w:bCs/>
          <w:color w:val="211D1E"/>
          <w:sz w:val="28"/>
          <w:szCs w:val="28"/>
        </w:rPr>
        <w:t xml:space="preserve">Brand </w:t>
      </w:r>
    </w:p>
    <w:p w14:paraId="42D18762" w14:textId="5BBFB3DD" w:rsidR="00EE12D6" w:rsidRDefault="00EE12D6" w:rsidP="00EE12D6">
      <w:r>
        <w:rPr>
          <w:rFonts w:ascii="Helvetica" w:hAnsi="Helvetica" w:cs="Helvetica"/>
          <w:color w:val="211D1E"/>
          <w:sz w:val="18"/>
          <w:szCs w:val="18"/>
        </w:rPr>
        <w:t>This team designed the visual standards to be used in graphic and industrial outputs, ensuring consistency throughout the experience.</w:t>
      </w:r>
      <w:bookmarkStart w:id="0" w:name="_GoBack"/>
      <w:bookmarkEnd w:id="0"/>
    </w:p>
    <w:sectPr w:rsidR="00EE1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Helvetica LT Std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Helvetica">
    <w:altName w:val="Helvetica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D6"/>
    <w:rsid w:val="00E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4A1BF"/>
  <w15:chartTrackingRefBased/>
  <w15:docId w15:val="{FE7573E8-4AF2-4EE0-86A5-A7029DEB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+1"/>
    <w:basedOn w:val="Normal"/>
    <w:next w:val="Normal"/>
    <w:uiPriority w:val="99"/>
    <w:rsid w:val="00EE12D6"/>
    <w:pPr>
      <w:autoSpaceDE w:val="0"/>
      <w:autoSpaceDN w:val="0"/>
      <w:adjustRightInd w:val="0"/>
      <w:spacing w:after="0" w:line="281" w:lineRule="atLeast"/>
    </w:pPr>
    <w:rPr>
      <w:rFonts w:ascii="Helvetica LT Std" w:hAnsi="Helvetica LT St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2018-04-11T06:55:00Z</dcterms:created>
  <dcterms:modified xsi:type="dcterms:W3CDTF">2018-04-11T07:03:00Z</dcterms:modified>
</cp:coreProperties>
</file>